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03" w:rsidRDefault="00FB6632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385903" w:rsidRPr="00B77386">
        <w:rPr>
          <w:rFonts w:ascii="Times New Roman" w:hAnsi="Times New Roman"/>
          <w:b/>
          <w:sz w:val="32"/>
          <w:szCs w:val="32"/>
        </w:rPr>
        <w:t>GOSPODARKA   REMONTOWA   SPÓŁDZIELNI</w:t>
      </w:r>
    </w:p>
    <w:p w:rsidR="00F62147" w:rsidRPr="00F62147" w:rsidRDefault="00F62147" w:rsidP="00F62147">
      <w:pPr>
        <w:tabs>
          <w:tab w:val="left" w:pos="6150"/>
        </w:tabs>
        <w:rPr>
          <w:rFonts w:ascii="Times New Roman" w:hAnsi="Times New Roman"/>
          <w:b/>
          <w:sz w:val="32"/>
          <w:szCs w:val="32"/>
        </w:rPr>
      </w:pPr>
    </w:p>
    <w:p w:rsidR="00C421CE" w:rsidRPr="00F62147" w:rsidRDefault="005C2228" w:rsidP="00F62147">
      <w:pPr>
        <w:tabs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Naliczenia na fundusz</w:t>
      </w:r>
      <w:r w:rsidR="00385903">
        <w:rPr>
          <w:rFonts w:ascii="Times New Roman" w:hAnsi="Times New Roman"/>
          <w:b/>
          <w:sz w:val="24"/>
          <w:szCs w:val="24"/>
        </w:rPr>
        <w:t xml:space="preserve"> remontow</w:t>
      </w:r>
      <w:r>
        <w:rPr>
          <w:rFonts w:ascii="Times New Roman" w:hAnsi="Times New Roman"/>
          <w:b/>
          <w:sz w:val="24"/>
          <w:szCs w:val="24"/>
        </w:rPr>
        <w:t>y</w:t>
      </w:r>
    </w:p>
    <w:tbl>
      <w:tblPr>
        <w:tblW w:w="838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8"/>
        <w:gridCol w:w="1985"/>
      </w:tblGrid>
      <w:tr w:rsidR="00385903" w:rsidRPr="00032A6B" w:rsidTr="00EC3A7A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6D728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 funduszu</w:t>
            </w:r>
            <w:r w:rsidR="00FB66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remontowego na 01.01.201</w:t>
            </w:r>
            <w:r w:rsidR="006D7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 </w:t>
            </w: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6D7286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</w:t>
            </w:r>
            <w:r w:rsidR="006D72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1 085 575,46</w:t>
            </w:r>
          </w:p>
        </w:tc>
      </w:tr>
      <w:tr w:rsidR="00385903" w:rsidRPr="00032A6B" w:rsidTr="00EC3A7A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Default="00385903" w:rsidP="00905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odpis na fundusz remontowy  w ciągu </w:t>
            </w:r>
            <w:r w:rsidR="002167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dwunastu </w:t>
            </w: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miesięcy</w:t>
            </w:r>
          </w:p>
          <w:p w:rsidR="006E3952" w:rsidRPr="00032A6B" w:rsidRDefault="006E3952" w:rsidP="009059E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nadwyżka bilansowa za rok 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Default="00216788" w:rsidP="00BD58A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1 192 570,01</w:t>
            </w:r>
          </w:p>
          <w:p w:rsidR="006E3952" w:rsidRPr="00032A6B" w:rsidRDefault="006E3952" w:rsidP="00BD58A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5 040,54</w:t>
            </w:r>
          </w:p>
        </w:tc>
      </w:tr>
      <w:tr w:rsidR="00385903" w:rsidRPr="00032A6B" w:rsidTr="00EC3A7A">
        <w:trPr>
          <w:trHeight w:val="300"/>
        </w:trPr>
        <w:tc>
          <w:tcPr>
            <w:tcW w:w="6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EC3A7A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EC3A7A">
            <w:pPr>
              <w:rPr>
                <w:rFonts w:eastAsia="Times New Roman" w:cs="Arial"/>
                <w:color w:val="000000"/>
                <w:lang w:eastAsia="pl-PL"/>
              </w:rPr>
            </w:pPr>
          </w:p>
        </w:tc>
      </w:tr>
      <w:tr w:rsidR="00385903" w:rsidRPr="00032A6B" w:rsidTr="00C421CE">
        <w:trPr>
          <w:trHeight w:val="315"/>
        </w:trPr>
        <w:tc>
          <w:tcPr>
            <w:tcW w:w="6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0B6AF2" w:rsidP="00EC3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środki do wykorzystania </w:t>
            </w:r>
            <w:r w:rsidR="00385903"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216788" w:rsidP="006351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112 035,09</w:t>
            </w:r>
          </w:p>
        </w:tc>
      </w:tr>
      <w:tr w:rsidR="00385903" w:rsidRPr="00032A6B" w:rsidTr="00C421CE">
        <w:trPr>
          <w:trHeight w:val="315"/>
        </w:trPr>
        <w:tc>
          <w:tcPr>
            <w:tcW w:w="639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EC3A7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minus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216788" w:rsidP="00EC3A7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1 011 623,47</w:t>
            </w:r>
          </w:p>
        </w:tc>
      </w:tr>
      <w:tr w:rsidR="00385903" w:rsidRPr="00032A6B" w:rsidTr="00C421CE">
        <w:trPr>
          <w:trHeight w:val="315"/>
        </w:trPr>
        <w:tc>
          <w:tcPr>
            <w:tcW w:w="639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FF3A1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stan funduszu na </w:t>
            </w:r>
            <w:r w:rsidR="002322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="00EF0A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2322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  <w:r w:rsidR="0063513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  <w:r w:rsidR="00EF0A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 w:rsidR="006D72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.2012</w:t>
            </w: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903" w:rsidRPr="00032A6B" w:rsidRDefault="00385903" w:rsidP="002167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2A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365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1678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899 588,38</w:t>
            </w:r>
          </w:p>
        </w:tc>
      </w:tr>
    </w:tbl>
    <w:p w:rsidR="00795BAA" w:rsidRDefault="00795BAA"/>
    <w:p w:rsidR="00C421CE" w:rsidRPr="00F62147" w:rsidRDefault="00385903" w:rsidP="00385903">
      <w:pPr>
        <w:tabs>
          <w:tab w:val="left" w:pos="61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Wydatki funduszu remontowego</w:t>
      </w:r>
    </w:p>
    <w:p w:rsidR="00385903" w:rsidRDefault="00385903" w:rsidP="0038590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Wydatki poniesione w ciągu „</w:t>
      </w:r>
      <w:r w:rsidR="00EF0A0E">
        <w:rPr>
          <w:rFonts w:ascii="Times New Roman" w:hAnsi="Times New Roman"/>
          <w:sz w:val="24"/>
          <w:szCs w:val="24"/>
        </w:rPr>
        <w:t>dwunastu</w:t>
      </w:r>
      <w:r>
        <w:rPr>
          <w:rFonts w:ascii="Times New Roman" w:hAnsi="Times New Roman"/>
          <w:sz w:val="24"/>
          <w:szCs w:val="24"/>
        </w:rPr>
        <w:t>” miesięcy 201</w:t>
      </w:r>
      <w:r w:rsidR="006D728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roku na prace realizowane z funduszu remontowego w budynkach mieszkalnych wyniosły </w:t>
      </w:r>
      <w:r w:rsidR="00D65E9B">
        <w:rPr>
          <w:rFonts w:ascii="Times New Roman" w:hAnsi="Times New Roman"/>
          <w:sz w:val="24"/>
          <w:szCs w:val="24"/>
        </w:rPr>
        <w:t xml:space="preserve">  </w:t>
      </w:r>
      <w:r w:rsidR="00216788">
        <w:rPr>
          <w:rFonts w:ascii="Times New Roman" w:hAnsi="Times New Roman"/>
          <w:b/>
          <w:sz w:val="24"/>
          <w:szCs w:val="24"/>
        </w:rPr>
        <w:t>1 011 623,47</w:t>
      </w:r>
      <w:r w:rsidR="006675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51CB" w:rsidRDefault="004951CB" w:rsidP="00385903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5903" w:rsidRDefault="00385903" w:rsidP="00385903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Rodzaje prac finansowanych z funduszu remontowego</w:t>
      </w:r>
    </w:p>
    <w:tbl>
      <w:tblPr>
        <w:tblW w:w="10350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6840"/>
        <w:gridCol w:w="1483"/>
        <w:gridCol w:w="1560"/>
      </w:tblGrid>
      <w:tr w:rsidR="001C6AB0" w:rsidRPr="001C6AB0" w:rsidTr="001C6AB0">
        <w:trPr>
          <w:trHeight w:val="630"/>
          <w:jc w:val="center"/>
        </w:trPr>
        <w:tc>
          <w:tcPr>
            <w:tcW w:w="467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84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Rodzaje wykonanych prac</w:t>
            </w:r>
          </w:p>
        </w:tc>
        <w:tc>
          <w:tcPr>
            <w:tcW w:w="1483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  <w:tc>
          <w:tcPr>
            <w:tcW w:w="156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procentowy udział w wydatkach</w:t>
            </w:r>
          </w:p>
        </w:tc>
      </w:tr>
      <w:tr w:rsidR="001C6AB0" w:rsidRPr="001C6AB0" w:rsidTr="001C6AB0">
        <w:trPr>
          <w:trHeight w:val="9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Zadaszenie balkonów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Wysockiego 12, Bałtycka 1,Wysockiego 7, Mariańska 1)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96 908,75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9,58%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Budowa kotłowni zasilanej gazem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Słowackiego 5 i 1-Go Maja)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409 526,29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40,48%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Drzwi do kotłowni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 ul. Słowackiego 5 i 1-Go Maja)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4 955,60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0,49%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Przyłącze do sieci gazowej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Słowackiego 5, 1-Go Maja 2.4.6)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12 313,43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1,22%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Wymiana szyby 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(biuro Spółdzielni –drzwi wejściowe)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0,04%</w:t>
            </w:r>
          </w:p>
        </w:tc>
      </w:tr>
      <w:tr w:rsidR="001C6AB0" w:rsidRPr="001C6AB0" w:rsidTr="001C6AB0">
        <w:trPr>
          <w:trHeight w:val="57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Naprawa poszycia dachowego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Kochanowskiego</w:t>
            </w:r>
            <w:r w:rsidR="0007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bookmarkStart w:id="0" w:name="_GoBack"/>
            <w:bookmarkEnd w:id="0"/>
            <w:r w:rsidR="000772A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6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i Wysockiego 10,  Szczecińska 12 –budynek kotłowni –wspólny fundusz)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179 051,52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17,70%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Adaptacja pomieszczeń na kotłownie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(ul.1-Go Maja , Słowackiego 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69 993,96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6,92%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balkonów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 ul. Szczecińska 18,20,22)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44 502,71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wejścia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Bałtycka 1)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4 674,74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0,46%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przejścia przez budynek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 ul. Mariańska 1)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14 368,42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1,42%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Doprowadzenie zasilania do kotłowni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Słowackiego 5, 1-Go Maja)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1 550,00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0,15%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Docieplenie ścian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Papieża Jana Pawła II 10)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21 951,37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2,17%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cokołu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Papieża Jana Pawła II 9)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7 786,03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0,77%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elewacji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Bałtycka 1)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57 036,94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5,64%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chodnika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Mariańska 1 – wspólny fundusz)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1,48%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kominów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 Wysockiego 10)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5 561,96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0,55%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F77FE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Wymiana okien w piwnicach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Szpitalna </w:t>
            </w:r>
            <w:r w:rsidR="00F77FEE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5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,Jagiełły, Basztowa 10 i 11)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20 755,08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2,05%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Remont drogi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Szpitalna – wspólny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fundusz)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28 094,97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2,78%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Remont pomieszczeń piwnicznych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(ul.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>Strzelecka 12)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13 341,94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1,32%</w:t>
            </w:r>
          </w:p>
        </w:tc>
      </w:tr>
      <w:tr w:rsidR="001C6AB0" w:rsidRPr="001C6AB0" w:rsidTr="001C6AB0">
        <w:trPr>
          <w:trHeight w:val="315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Utwardzenie tereny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( ul.1-Go Maja2,4,6 – wspólny </w:t>
            </w:r>
            <w:r w:rsidRPr="001C6AB0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 fundusz)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3 849,76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0,38%</w:t>
            </w:r>
          </w:p>
        </w:tc>
      </w:tr>
      <w:tr w:rsidR="001C6AB0" w:rsidRPr="001C6AB0" w:rsidTr="001C6AB0">
        <w:trPr>
          <w:trHeight w:val="120"/>
          <w:jc w:val="center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C6AB0" w:rsidRPr="001C6AB0" w:rsidTr="001C6AB0">
        <w:trPr>
          <w:trHeight w:val="540"/>
          <w:jc w:val="center"/>
        </w:trPr>
        <w:tc>
          <w:tcPr>
            <w:tcW w:w="467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84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83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1 011 623,47</w:t>
            </w:r>
          </w:p>
        </w:tc>
        <w:tc>
          <w:tcPr>
            <w:tcW w:w="156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1C6AB0" w:rsidRPr="001C6AB0" w:rsidRDefault="001C6AB0" w:rsidP="001C6AB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C6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100,00%</w:t>
            </w:r>
          </w:p>
        </w:tc>
      </w:tr>
    </w:tbl>
    <w:p w:rsidR="004951CB" w:rsidRDefault="004951CB" w:rsidP="002A1B7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43E46" w:rsidRPr="002A1B75" w:rsidRDefault="002A1B75" w:rsidP="002A1B75">
      <w:pPr>
        <w:jc w:val="right"/>
        <w:rPr>
          <w:rFonts w:ascii="Times New Roman" w:hAnsi="Times New Roman" w:cs="Times New Roman"/>
        </w:rPr>
      </w:pPr>
      <w:r w:rsidRPr="002A1B75">
        <w:rPr>
          <w:rFonts w:ascii="Times New Roman" w:hAnsi="Times New Roman" w:cs="Times New Roman"/>
          <w:i/>
          <w:sz w:val="20"/>
          <w:szCs w:val="20"/>
        </w:rPr>
        <w:lastRenderedPageBreak/>
        <w:t xml:space="preserve">Struktura funduszu remontowego na </w:t>
      </w:r>
      <w:r w:rsidR="00356A97">
        <w:rPr>
          <w:rFonts w:ascii="Times New Roman" w:hAnsi="Times New Roman" w:cs="Times New Roman"/>
          <w:i/>
          <w:sz w:val="20"/>
          <w:szCs w:val="20"/>
        </w:rPr>
        <w:t>3</w:t>
      </w:r>
      <w:r w:rsidR="00EF0A0E">
        <w:rPr>
          <w:rFonts w:ascii="Times New Roman" w:hAnsi="Times New Roman" w:cs="Times New Roman"/>
          <w:i/>
          <w:sz w:val="20"/>
          <w:szCs w:val="20"/>
        </w:rPr>
        <w:t>1</w:t>
      </w:r>
      <w:r w:rsidR="00356A97">
        <w:rPr>
          <w:rFonts w:ascii="Times New Roman" w:hAnsi="Times New Roman" w:cs="Times New Roman"/>
          <w:i/>
          <w:sz w:val="20"/>
          <w:szCs w:val="20"/>
        </w:rPr>
        <w:t>.</w:t>
      </w:r>
      <w:r w:rsidR="00D12933">
        <w:rPr>
          <w:rFonts w:ascii="Times New Roman" w:hAnsi="Times New Roman" w:cs="Times New Roman"/>
          <w:i/>
          <w:sz w:val="20"/>
          <w:szCs w:val="20"/>
        </w:rPr>
        <w:t>1</w:t>
      </w:r>
      <w:r w:rsidR="00EF0A0E">
        <w:rPr>
          <w:rFonts w:ascii="Times New Roman" w:hAnsi="Times New Roman" w:cs="Times New Roman"/>
          <w:i/>
          <w:sz w:val="20"/>
          <w:szCs w:val="20"/>
        </w:rPr>
        <w:t>2</w:t>
      </w:r>
      <w:r w:rsidRPr="002A1B75">
        <w:rPr>
          <w:rFonts w:ascii="Times New Roman" w:hAnsi="Times New Roman" w:cs="Times New Roman"/>
          <w:i/>
          <w:sz w:val="20"/>
          <w:szCs w:val="20"/>
        </w:rPr>
        <w:t>.201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2A1B75">
        <w:rPr>
          <w:rFonts w:ascii="Times New Roman" w:hAnsi="Times New Roman" w:cs="Times New Roman"/>
          <w:i/>
          <w:sz w:val="20"/>
          <w:szCs w:val="20"/>
        </w:rPr>
        <w:t xml:space="preserve"> roku</w:t>
      </w:r>
    </w:p>
    <w:tbl>
      <w:tblPr>
        <w:tblW w:w="10409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689"/>
        <w:gridCol w:w="1800"/>
        <w:gridCol w:w="1700"/>
        <w:gridCol w:w="1620"/>
        <w:gridCol w:w="1880"/>
      </w:tblGrid>
      <w:tr w:rsidR="00216788" w:rsidRPr="00216788" w:rsidTr="00216788">
        <w:trPr>
          <w:trHeight w:val="1125"/>
          <w:jc w:val="center"/>
        </w:trPr>
        <w:tc>
          <w:tcPr>
            <w:tcW w:w="72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89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nieruchomości </w:t>
            </w:r>
          </w:p>
        </w:tc>
        <w:tc>
          <w:tcPr>
            <w:tcW w:w="18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Stan funduszu remontowego na 01.01.2012 rok</w:t>
            </w:r>
          </w:p>
        </w:tc>
        <w:tc>
          <w:tcPr>
            <w:tcW w:w="17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Odpis na fundusz remontowy </w:t>
            </w:r>
          </w:p>
        </w:tc>
        <w:tc>
          <w:tcPr>
            <w:tcW w:w="162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Wydatki</w:t>
            </w:r>
          </w:p>
        </w:tc>
        <w:tc>
          <w:tcPr>
            <w:tcW w:w="1880" w:type="dxa"/>
            <w:tcBorders>
              <w:top w:val="double" w:sz="6" w:space="0" w:color="A5A5A5"/>
              <w:left w:val="nil"/>
              <w:bottom w:val="double" w:sz="6" w:space="0" w:color="A5A5A5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A65DA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Stan funduszy remontowego na 3</w:t>
            </w:r>
            <w:r w:rsidR="00A65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.1</w:t>
            </w:r>
            <w:r w:rsidR="00A65D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.2012 r.</w:t>
            </w:r>
          </w:p>
        </w:tc>
      </w:tr>
      <w:tr w:rsidR="00216788" w:rsidRPr="00216788" w:rsidTr="00216788">
        <w:trPr>
          <w:trHeight w:val="13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5</w:t>
            </w:r>
          </w:p>
        </w:tc>
        <w:tc>
          <w:tcPr>
            <w:tcW w:w="18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-256 203,86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45 393,56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-210 810,30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7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-245 638,74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43 537,44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749,19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-202 850,49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8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-105 631,58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24 897,26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-80 734,32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72 600,46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31 276,92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161 320,89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-57 443,51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Wysockiego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50 050,96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37 989,01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26 031,78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62 008,19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12-12B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-65 672,84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33 709,38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-31 963,46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12C-12F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9 470,98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34 225,25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43 696,23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12G-12J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-77 568,54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41 629,95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-35 938,59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Szczecińska 18,20,22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79 341,59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32 283,30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44 502,71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67 122,18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Szpitalna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57 068,23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10 761,10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77FEE" w:rsidRPr="00216788" w:rsidRDefault="00216788" w:rsidP="00F77FE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="00F77FE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1 730,56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F77FEE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66 098,77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Szpitalna 7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-45 968,39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44 956,00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F77FEE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- 1 012,39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Mariańska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-1 482,56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38 509,05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65 268,42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-28 241,93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1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-168 962,07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31 394,63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-137 567,44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Strzelecka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34 114,75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34 055,79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13 341,94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54 828,60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Bałtycka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40 991,53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23 594,64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80 939,46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-16 353,29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Słowackiego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100 746,76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52 341,23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151 124,46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1 963,53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Jagiełły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-582,67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15 904,11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2 800,17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12 521,27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Basztowa 10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-1 398,59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15 097,52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3 605,43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10 093,50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Basztowa 11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-26 565,62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56 874,48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12 618,92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17 689,94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Mickiewicza 62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19 025,94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31 622,75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50 648,69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Kopernika 18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-69 941,94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36 915,80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-33 026,14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Kochanowskiego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-305 081,25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82 648,80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10 477,13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-232 909,58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Sienkiewicza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-268 491,65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43 848,00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-224 643,65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8 512,83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13 305,72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68 969,59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-47 151,04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20 729,11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29 970,57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158 114,42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-107 414,74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1-Go Maja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17 164,57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25 909,92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120 130,81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-77 056,32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Zwycięstwa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-129 025,69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19 048,55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-109 977,14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-123 029,03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57 659,76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-65 369,27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15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-106 481,05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42 699,48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-63 781,57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Os. Zdrojowe 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2 708,78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30 618,24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33 327,02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9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-46 276,14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36 229,44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7 786,03</w:t>
            </w:r>
          </w:p>
        </w:tc>
        <w:tc>
          <w:tcPr>
            <w:tcW w:w="1880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-17 832,73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10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-25 804,37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57 085,20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21 951,37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9 329,46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Papieża Jana Pawła II 11</w:t>
            </w:r>
          </w:p>
        </w:tc>
        <w:tc>
          <w:tcPr>
            <w:tcW w:w="18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5E0EC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lang w:eastAsia="pl-PL"/>
              </w:rPr>
              <w:t>-19 470,89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32 761,44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13 290,55</w:t>
            </w:r>
          </w:p>
        </w:tc>
      </w:tr>
      <w:tr w:rsidR="00216788" w:rsidRPr="00216788" w:rsidTr="00216788">
        <w:trPr>
          <w:trHeight w:val="31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Fundusz wspólny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491 175,52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8 856,26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60 160,19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439 871,59</w:t>
            </w:r>
          </w:p>
        </w:tc>
      </w:tr>
      <w:tr w:rsidR="00216788" w:rsidRPr="00216788" w:rsidTr="00216788">
        <w:trPr>
          <w:trHeight w:val="135"/>
          <w:jc w:val="center"/>
        </w:trPr>
        <w:tc>
          <w:tcPr>
            <w:tcW w:w="720" w:type="dxa"/>
            <w:tcBorders>
              <w:top w:val="nil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216788" w:rsidRPr="00216788" w:rsidTr="00216788">
        <w:trPr>
          <w:trHeight w:val="570"/>
          <w:jc w:val="center"/>
        </w:trPr>
        <w:tc>
          <w:tcPr>
            <w:tcW w:w="720" w:type="dxa"/>
            <w:tcBorders>
              <w:top w:val="double" w:sz="6" w:space="0" w:color="A5A5A5"/>
              <w:left w:val="nil"/>
              <w:bottom w:val="double" w:sz="6" w:space="0" w:color="A5A5A5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689" w:type="dxa"/>
            <w:tcBorders>
              <w:top w:val="double" w:sz="6" w:space="0" w:color="A5A5A5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8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-1 085 575,46</w:t>
            </w:r>
          </w:p>
        </w:tc>
        <w:tc>
          <w:tcPr>
            <w:tcW w:w="170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1 197 610,55</w:t>
            </w:r>
          </w:p>
        </w:tc>
        <w:tc>
          <w:tcPr>
            <w:tcW w:w="1620" w:type="dxa"/>
            <w:tcBorders>
              <w:top w:val="double" w:sz="6" w:space="0" w:color="A5A5A5"/>
              <w:left w:val="nil"/>
              <w:bottom w:val="double" w:sz="6" w:space="0" w:color="A5A5A5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1 011 623,47</w:t>
            </w:r>
          </w:p>
        </w:tc>
        <w:tc>
          <w:tcPr>
            <w:tcW w:w="1880" w:type="dxa"/>
            <w:tcBorders>
              <w:top w:val="double" w:sz="6" w:space="0" w:color="A5A5A5"/>
              <w:left w:val="nil"/>
              <w:bottom w:val="double" w:sz="6" w:space="0" w:color="A5A5A5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-899 588,38</w:t>
            </w:r>
          </w:p>
        </w:tc>
      </w:tr>
      <w:tr w:rsidR="00216788" w:rsidRPr="00216788" w:rsidTr="00216788">
        <w:trPr>
          <w:trHeight w:val="135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pl-PL"/>
              </w:rPr>
            </w:pPr>
          </w:p>
        </w:tc>
      </w:tr>
      <w:tr w:rsidR="00216788" w:rsidRPr="00216788" w:rsidTr="0021678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16788" w:rsidRPr="00216788" w:rsidTr="0021678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niedobór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2 089 277,47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niedobór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3B203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1</w:t>
            </w:r>
            <w:r w:rsidR="003B20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782 077,90</w:t>
            </w:r>
          </w:p>
        </w:tc>
      </w:tr>
      <w:tr w:rsidR="00216788" w:rsidRPr="00216788" w:rsidTr="00216788">
        <w:trPr>
          <w:trHeight w:val="300"/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1 003 702,01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2167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88</w:t>
            </w:r>
            <w:r w:rsidR="003B20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2 489,52</w:t>
            </w:r>
          </w:p>
        </w:tc>
      </w:tr>
    </w:tbl>
    <w:p w:rsidR="00514E70" w:rsidRDefault="00514E70">
      <w:pPr>
        <w:rPr>
          <w:rFonts w:ascii="Times New Roman" w:hAnsi="Times New Roman" w:cs="Times New Roman"/>
        </w:rPr>
      </w:pPr>
    </w:p>
    <w:p w:rsidR="00464F09" w:rsidRDefault="00464F09">
      <w:pPr>
        <w:rPr>
          <w:rFonts w:ascii="Times New Roman" w:hAnsi="Times New Roman" w:cs="Times New Roman"/>
        </w:rPr>
      </w:pPr>
    </w:p>
    <w:p w:rsidR="00464F09" w:rsidRPr="0053713E" w:rsidRDefault="00464F09" w:rsidP="00464F09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464F09" w:rsidRPr="0053713E" w:rsidRDefault="00464F09" w:rsidP="00C7525E">
      <w:pPr>
        <w:jc w:val="right"/>
        <w:rPr>
          <w:rFonts w:ascii="Times New Roman" w:hAnsi="Times New Roman"/>
          <w:i/>
          <w:sz w:val="20"/>
          <w:szCs w:val="20"/>
        </w:rPr>
      </w:pPr>
      <w:r w:rsidRPr="0053713E">
        <w:rPr>
          <w:rFonts w:ascii="Times New Roman" w:hAnsi="Times New Roman"/>
          <w:i/>
          <w:sz w:val="20"/>
          <w:szCs w:val="20"/>
        </w:rPr>
        <w:t xml:space="preserve">Rodzaje prac </w:t>
      </w:r>
      <w:r w:rsidR="00786250" w:rsidRPr="0053713E">
        <w:rPr>
          <w:rFonts w:ascii="Times New Roman" w:hAnsi="Times New Roman"/>
          <w:i/>
          <w:sz w:val="20"/>
          <w:szCs w:val="20"/>
        </w:rPr>
        <w:t xml:space="preserve">– wydatki </w:t>
      </w:r>
      <w:r w:rsidRPr="0053713E">
        <w:rPr>
          <w:rFonts w:ascii="Times New Roman" w:hAnsi="Times New Roman"/>
          <w:i/>
          <w:sz w:val="20"/>
          <w:szCs w:val="20"/>
        </w:rPr>
        <w:t>finansowanych z funduszu remontowego</w:t>
      </w:r>
      <w:r w:rsidR="0070717C" w:rsidRPr="0053713E">
        <w:rPr>
          <w:rFonts w:ascii="Times New Roman" w:hAnsi="Times New Roman"/>
          <w:i/>
          <w:sz w:val="20"/>
          <w:szCs w:val="20"/>
        </w:rPr>
        <w:t xml:space="preserve"> na poszczególnych zadaniach</w:t>
      </w:r>
    </w:p>
    <w:tbl>
      <w:tblPr>
        <w:tblW w:w="9920" w:type="dxa"/>
        <w:jc w:val="center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40"/>
        <w:gridCol w:w="1080"/>
        <w:gridCol w:w="3260"/>
        <w:gridCol w:w="1080"/>
      </w:tblGrid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Wysockiego 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Mariańska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zadaszenie balkonów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749,19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przejścia przez budynki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14 368,42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zadaszenie balkonów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50 900,00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Wysockiego 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65 268,42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poszycia dachowego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155 758,93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kominów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5 561,96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Bałtycka 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161 320,89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zadaszenie balkonów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19 227,78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wejścia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4 674,74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Wysockiego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elewacji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57 036,94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zadaszenie balkonów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26 031,78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80 939,46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Strzelecka 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Basztowa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pomieszczeń piwnicznych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13 341,94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okien w piwnicy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3 605,43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6D320D" w:rsidP="00F77FE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</w:t>
            </w:r>
            <w:r w:rsidR="00E25AE0"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E25AE0"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.Szpitalna </w:t>
            </w:r>
            <w:r w:rsidR="00F77F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Basztowa 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okien w piwnicy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1 730,56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okien w piwnicy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12 618,92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Jagiełły 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Szczecińska 18.20.22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okien w piwnicy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2 800,17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balkonów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44 502,71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Słowackiego 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ul.1-Go Maja 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kotłowni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118 937,17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kotłowni zasilanej gazem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52 826,04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do kotłowni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2 557,10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adaptacja pomieszczeń na kotłownie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25 675,89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adaptacja pomieszczeń na kotłownie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13 192,46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przyłącze do sieci gazowej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3 204,30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 zasilania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145,46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 zasilania do kotłowni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750,00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przyłącze do sieci gazowej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2 006,13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151 124,46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68 969,59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Kochanowskiego </w:t>
            </w:r>
            <w:r w:rsidR="00FB6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ul.1-Go Maja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dachu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10 477,13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kotłowni zasilanej gazem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137 764,80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Papieża Jana Pawła II 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adaptacja pomieszczeń na kotłownie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15 685,92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docieplenie ścian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21 951,37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 zasilania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363,62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przyłącze do sieci gazowej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3500,58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FB66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Papieża Jana Pawła II 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158 114,42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cokołu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7 786,03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ul.1-Go Maja 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Fundusz wspó</w:t>
            </w:r>
            <w:r w:rsidR="006D32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  <w:t>lny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kotłowni zasilanej gazem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99 998,28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szyby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drzwi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799,50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chodnika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15 000,00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adaptacja pomieszczeń na kotłownie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15 439,69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wymiana poszycia dachowego 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doprowadzenie zasilania do kotłowni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kotłowni przy ul.</w:t>
            </w:r>
            <w:r w:rsidR="006D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Szczecińskiej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12 815,46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przyłącze do sieci gazowej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3602,42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przy ul.</w:t>
            </w:r>
            <w:r w:rsidR="006D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Szpitalnej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28 094,97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120 130,81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terenu ul.1-go Maja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3849,76</w:t>
            </w: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60 160,19</w:t>
            </w: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55"/>
          <w:jc w:val="center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5AE0" w:rsidRPr="00E25AE0" w:rsidTr="00E25AE0">
        <w:trPr>
          <w:trHeight w:val="270"/>
          <w:jc w:val="center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AE0" w:rsidRPr="00E25AE0" w:rsidRDefault="00E25AE0" w:rsidP="00E25AE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E25A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Ogółem wykonano prace na kwotę : 1 011 623,47 zł.</w:t>
            </w:r>
          </w:p>
        </w:tc>
      </w:tr>
    </w:tbl>
    <w:p w:rsidR="005B3316" w:rsidRDefault="005B3316" w:rsidP="008A34DB">
      <w:pPr>
        <w:rPr>
          <w:rFonts w:ascii="Times New Roman" w:hAnsi="Times New Roman" w:cs="Times New Roman"/>
        </w:rPr>
      </w:pPr>
    </w:p>
    <w:p w:rsidR="005B3316" w:rsidRPr="0053713E" w:rsidRDefault="005B3316" w:rsidP="005B3316">
      <w:pPr>
        <w:jc w:val="center"/>
        <w:rPr>
          <w:rFonts w:ascii="Times New Roman" w:hAnsi="Times New Roman" w:cs="Times New Roman"/>
        </w:rPr>
      </w:pPr>
    </w:p>
    <w:sectPr w:rsidR="005B3316" w:rsidRPr="0053713E" w:rsidSect="00E43E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03"/>
    <w:rsid w:val="0000191C"/>
    <w:rsid w:val="0006328F"/>
    <w:rsid w:val="000772A4"/>
    <w:rsid w:val="000A005A"/>
    <w:rsid w:val="000B561A"/>
    <w:rsid w:val="000B6AF2"/>
    <w:rsid w:val="000D5897"/>
    <w:rsid w:val="00122891"/>
    <w:rsid w:val="00145A27"/>
    <w:rsid w:val="001751CB"/>
    <w:rsid w:val="00183116"/>
    <w:rsid w:val="001C4D98"/>
    <w:rsid w:val="001C6AB0"/>
    <w:rsid w:val="001F7777"/>
    <w:rsid w:val="00216788"/>
    <w:rsid w:val="00217095"/>
    <w:rsid w:val="002322A0"/>
    <w:rsid w:val="002365A2"/>
    <w:rsid w:val="0023726D"/>
    <w:rsid w:val="002571CF"/>
    <w:rsid w:val="002612B0"/>
    <w:rsid w:val="00272DEA"/>
    <w:rsid w:val="0027714E"/>
    <w:rsid w:val="00280CFB"/>
    <w:rsid w:val="00287D9E"/>
    <w:rsid w:val="00290763"/>
    <w:rsid w:val="002A1B75"/>
    <w:rsid w:val="002B7639"/>
    <w:rsid w:val="002F23BF"/>
    <w:rsid w:val="0031624F"/>
    <w:rsid w:val="00353824"/>
    <w:rsid w:val="0035626C"/>
    <w:rsid w:val="00356A97"/>
    <w:rsid w:val="0036564A"/>
    <w:rsid w:val="00376CF7"/>
    <w:rsid w:val="00380A4C"/>
    <w:rsid w:val="00385903"/>
    <w:rsid w:val="003947C9"/>
    <w:rsid w:val="003B2034"/>
    <w:rsid w:val="003B417D"/>
    <w:rsid w:val="003D6F2C"/>
    <w:rsid w:val="003F5D24"/>
    <w:rsid w:val="003F6D7B"/>
    <w:rsid w:val="00404134"/>
    <w:rsid w:val="00454F80"/>
    <w:rsid w:val="00464F09"/>
    <w:rsid w:val="004775E7"/>
    <w:rsid w:val="004951CB"/>
    <w:rsid w:val="004D1955"/>
    <w:rsid w:val="004D37CD"/>
    <w:rsid w:val="004D5027"/>
    <w:rsid w:val="004F5DAF"/>
    <w:rsid w:val="004F5E34"/>
    <w:rsid w:val="00514E70"/>
    <w:rsid w:val="00536812"/>
    <w:rsid w:val="0053713E"/>
    <w:rsid w:val="00553720"/>
    <w:rsid w:val="005611CB"/>
    <w:rsid w:val="005B3316"/>
    <w:rsid w:val="005C2228"/>
    <w:rsid w:val="005F605F"/>
    <w:rsid w:val="0063513F"/>
    <w:rsid w:val="0065257B"/>
    <w:rsid w:val="0066759E"/>
    <w:rsid w:val="00685C27"/>
    <w:rsid w:val="006D1D2A"/>
    <w:rsid w:val="006D320D"/>
    <w:rsid w:val="006D6AB2"/>
    <w:rsid w:val="006D7286"/>
    <w:rsid w:val="006E3952"/>
    <w:rsid w:val="006E4D1F"/>
    <w:rsid w:val="006F5221"/>
    <w:rsid w:val="0070717C"/>
    <w:rsid w:val="007168A8"/>
    <w:rsid w:val="00786250"/>
    <w:rsid w:val="00795BAA"/>
    <w:rsid w:val="007A5CB9"/>
    <w:rsid w:val="007B3D3B"/>
    <w:rsid w:val="007E362E"/>
    <w:rsid w:val="007F7033"/>
    <w:rsid w:val="008501D5"/>
    <w:rsid w:val="008640E0"/>
    <w:rsid w:val="008746E7"/>
    <w:rsid w:val="008A34DB"/>
    <w:rsid w:val="008B6E02"/>
    <w:rsid w:val="008C4874"/>
    <w:rsid w:val="008C6EF8"/>
    <w:rsid w:val="008F04B2"/>
    <w:rsid w:val="008F1E26"/>
    <w:rsid w:val="009059E2"/>
    <w:rsid w:val="00911982"/>
    <w:rsid w:val="00911CB4"/>
    <w:rsid w:val="00917903"/>
    <w:rsid w:val="00936F8B"/>
    <w:rsid w:val="00950AE6"/>
    <w:rsid w:val="0095219E"/>
    <w:rsid w:val="009629CB"/>
    <w:rsid w:val="00962AA6"/>
    <w:rsid w:val="009841C5"/>
    <w:rsid w:val="009A1F30"/>
    <w:rsid w:val="009D546A"/>
    <w:rsid w:val="00A641C6"/>
    <w:rsid w:val="00A65DA5"/>
    <w:rsid w:val="00AA60FF"/>
    <w:rsid w:val="00AB2116"/>
    <w:rsid w:val="00AE4575"/>
    <w:rsid w:val="00B126E4"/>
    <w:rsid w:val="00B63473"/>
    <w:rsid w:val="00B72B28"/>
    <w:rsid w:val="00B72F61"/>
    <w:rsid w:val="00B77386"/>
    <w:rsid w:val="00B817A9"/>
    <w:rsid w:val="00BD58AA"/>
    <w:rsid w:val="00BE0B1F"/>
    <w:rsid w:val="00BE663D"/>
    <w:rsid w:val="00BF0166"/>
    <w:rsid w:val="00C046CF"/>
    <w:rsid w:val="00C0478D"/>
    <w:rsid w:val="00C16E03"/>
    <w:rsid w:val="00C265EC"/>
    <w:rsid w:val="00C421CE"/>
    <w:rsid w:val="00C7525E"/>
    <w:rsid w:val="00CC42B9"/>
    <w:rsid w:val="00CF3519"/>
    <w:rsid w:val="00CF6B53"/>
    <w:rsid w:val="00D12933"/>
    <w:rsid w:val="00D12EC8"/>
    <w:rsid w:val="00D31495"/>
    <w:rsid w:val="00D65E9B"/>
    <w:rsid w:val="00D8022F"/>
    <w:rsid w:val="00D9539D"/>
    <w:rsid w:val="00DC1B1B"/>
    <w:rsid w:val="00DD074D"/>
    <w:rsid w:val="00DD6FEF"/>
    <w:rsid w:val="00E25AE0"/>
    <w:rsid w:val="00E43E46"/>
    <w:rsid w:val="00E4626F"/>
    <w:rsid w:val="00E5624C"/>
    <w:rsid w:val="00E679B6"/>
    <w:rsid w:val="00E768B0"/>
    <w:rsid w:val="00E96C8F"/>
    <w:rsid w:val="00EB76EE"/>
    <w:rsid w:val="00EC3A7A"/>
    <w:rsid w:val="00EC4E0A"/>
    <w:rsid w:val="00ED3004"/>
    <w:rsid w:val="00EF0A0E"/>
    <w:rsid w:val="00F12AE4"/>
    <w:rsid w:val="00F308AB"/>
    <w:rsid w:val="00F62147"/>
    <w:rsid w:val="00F77FEE"/>
    <w:rsid w:val="00FB6632"/>
    <w:rsid w:val="00FF3A18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99214-3650-4E4E-B331-D2684BE6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Paulina</cp:lastModifiedBy>
  <cp:revision>3</cp:revision>
  <cp:lastPrinted>2013-01-18T11:26:00Z</cp:lastPrinted>
  <dcterms:created xsi:type="dcterms:W3CDTF">2013-06-26T17:49:00Z</dcterms:created>
  <dcterms:modified xsi:type="dcterms:W3CDTF">2013-06-26T17:50:00Z</dcterms:modified>
</cp:coreProperties>
</file>